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2A32EB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0EB82CF9" w:rsidR="003D6A7D" w:rsidRPr="00080F36" w:rsidRDefault="003D6A7D" w:rsidP="002A32EB">
      <w:pPr>
        <w:jc w:val="center"/>
        <w:rPr>
          <w:rFonts w:ascii="Avenir Next LT Pro" w:hAnsi="Avenir Next LT Pro"/>
          <w:b/>
          <w:bCs/>
        </w:rPr>
      </w:pPr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EA6041">
        <w:rPr>
          <w:rFonts w:ascii="Avenir Next LT Pro" w:hAnsi="Avenir Next LT Pro"/>
          <w:b/>
          <w:bCs/>
        </w:rPr>
        <w:t>22</w:t>
      </w:r>
      <w:r w:rsidR="00EA6041" w:rsidRPr="00EA6041">
        <w:rPr>
          <w:rFonts w:ascii="Avenir Next LT Pro" w:hAnsi="Avenir Next LT Pro"/>
          <w:b/>
          <w:bCs/>
          <w:vertAlign w:val="superscript"/>
        </w:rPr>
        <w:t>nd</w:t>
      </w:r>
      <w:r w:rsidR="00EA6041">
        <w:rPr>
          <w:rFonts w:ascii="Avenir Next LT Pro" w:hAnsi="Avenir Next LT Pro"/>
          <w:b/>
          <w:bCs/>
        </w:rPr>
        <w:t xml:space="preserve"> </w:t>
      </w:r>
      <w:r w:rsidR="002A32EB">
        <w:rPr>
          <w:rFonts w:ascii="Avenir Next LT Pro" w:hAnsi="Avenir Next LT Pro"/>
          <w:b/>
          <w:bCs/>
        </w:rPr>
        <w:t xml:space="preserve"> </w:t>
      </w:r>
      <w:r w:rsidR="00AB4AE7">
        <w:rPr>
          <w:rFonts w:ascii="Avenir Next LT Pro" w:hAnsi="Avenir Next LT Pro"/>
          <w:b/>
          <w:bCs/>
        </w:rPr>
        <w:t xml:space="preserve">September </w:t>
      </w:r>
      <w:r w:rsidR="006F23C8">
        <w:rPr>
          <w:rFonts w:ascii="Avenir Next LT Pro" w:hAnsi="Avenir Next LT Pro"/>
          <w:b/>
          <w:bCs/>
        </w:rPr>
        <w:t>2025</w:t>
      </w:r>
    </w:p>
    <w:p w14:paraId="50615DC5" w14:textId="34B291AC" w:rsidR="00E31A20" w:rsidRPr="00614BBC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  </w:t>
      </w:r>
      <w:r w:rsidR="003D6A7D" w:rsidRPr="00080F36">
        <w:rPr>
          <w:rFonts w:ascii="Avenir Next LT Pro" w:hAnsi="Avenir Next LT Pro"/>
          <w:b/>
          <w:bCs/>
          <w:color w:val="FF0000"/>
        </w:rPr>
        <w:t>MONDAY</w:t>
      </w:r>
    </w:p>
    <w:p w14:paraId="7C188911" w14:textId="54A5E413" w:rsidR="00AB49E8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Tomato </w:t>
      </w:r>
      <w:r w:rsidR="00AB49E8">
        <w:rPr>
          <w:rFonts w:ascii="Avenir Next LT Pro" w:hAnsi="Avenir Next LT Pro"/>
        </w:rPr>
        <w:t>Soup</w:t>
      </w:r>
    </w:p>
    <w:p w14:paraId="324FE401" w14:textId="0387CAAF" w:rsidR="00AB49E8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Corned Beef or Vegetable Hash</w:t>
      </w:r>
    </w:p>
    <w:p w14:paraId="6A7301D5" w14:textId="673A62CF" w:rsidR="007F3164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Fruit &amp; Ice</w:t>
      </w:r>
      <w:r w:rsidR="002A32EB">
        <w:rPr>
          <w:rFonts w:ascii="Avenir Next LT Pro" w:hAnsi="Avenir Next LT Pro"/>
        </w:rPr>
        <w:t xml:space="preserve"> </w:t>
      </w:r>
      <w:r w:rsidR="00AB4AE7">
        <w:rPr>
          <w:rFonts w:ascii="Avenir Next LT Pro" w:hAnsi="Avenir Next LT Pro"/>
        </w:rPr>
        <w:t>Cream</w:t>
      </w:r>
    </w:p>
    <w:p w14:paraId="6A33C410" w14:textId="413D130A" w:rsidR="003D6A7D" w:rsidRPr="00831143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color w:val="FF0000"/>
        </w:rPr>
        <w:t xml:space="preserve">                     </w:t>
      </w:r>
      <w:r w:rsidR="003D6A7D"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1418C542" w14:textId="05DC7D90" w:rsidR="004A2D49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Minestrone </w:t>
      </w:r>
      <w:r w:rsidR="002A32EB">
        <w:rPr>
          <w:rFonts w:ascii="Avenir Next LT Pro" w:hAnsi="Avenir Next LT Pro"/>
        </w:rPr>
        <w:t>Soup</w:t>
      </w:r>
    </w:p>
    <w:p w14:paraId="3A6309EB" w14:textId="1616CEB8" w:rsidR="0061330B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Chicken </w:t>
      </w:r>
      <w:r w:rsidR="002A32EB">
        <w:rPr>
          <w:rFonts w:ascii="Avenir Next LT Pro" w:hAnsi="Avenir Next LT Pro"/>
        </w:rPr>
        <w:t xml:space="preserve">Casserole </w:t>
      </w:r>
      <w:r>
        <w:rPr>
          <w:rFonts w:ascii="Avenir Next LT Pro" w:hAnsi="Avenir Next LT Pro"/>
        </w:rPr>
        <w:t>or</w:t>
      </w:r>
    </w:p>
    <w:p w14:paraId="63EBCE26" w14:textId="57803135" w:rsidR="002A32E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Butterbean Curry served with Rice</w:t>
      </w:r>
    </w:p>
    <w:p w14:paraId="3B96AA66" w14:textId="008769A5" w:rsidR="00AB49E8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Sticky Toffee Pudding</w:t>
      </w:r>
    </w:p>
    <w:p w14:paraId="07347374" w14:textId="234148CA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11C2C442" w14:textId="2F467589" w:rsidR="00831143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Butternut Squash</w:t>
      </w:r>
      <w:r w:rsidR="00AB49E8">
        <w:rPr>
          <w:rFonts w:ascii="Avenir Next LT Pro" w:hAnsi="Avenir Next LT Pro"/>
        </w:rPr>
        <w:t xml:space="preserve"> Soup</w:t>
      </w:r>
    </w:p>
    <w:p w14:paraId="169B0AFE" w14:textId="1C6B3560" w:rsidR="004A2D49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Gammon Dinner</w:t>
      </w:r>
    </w:p>
    <w:p w14:paraId="7C3BC58C" w14:textId="72F533EB" w:rsidR="002A32EB" w:rsidRDefault="002A32E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Or </w:t>
      </w:r>
      <w:r w:rsidR="00EA6041">
        <w:rPr>
          <w:rFonts w:ascii="Avenir Next LT Pro" w:hAnsi="Avenir Next LT Pro"/>
        </w:rPr>
        <w:t>Tomato Pasta</w:t>
      </w:r>
    </w:p>
    <w:p w14:paraId="1B5A4AFF" w14:textId="1C79BA52" w:rsidR="004A2D49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Chocolate Sponge &amp; Cream</w:t>
      </w:r>
    </w:p>
    <w:p w14:paraId="7E00C582" w14:textId="76215E7C" w:rsidR="003D6A7D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  <w:b/>
          <w:bCs/>
          <w:color w:val="FF0000"/>
        </w:rPr>
        <w:t xml:space="preserve"> 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3178E238" w14:textId="2C7E75D6" w:rsidR="002A32EB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</w:t>
      </w:r>
      <w:r w:rsidR="00EA6041">
        <w:rPr>
          <w:rFonts w:ascii="Avenir Next LT Pro" w:hAnsi="Avenir Next LT Pro"/>
        </w:rPr>
        <w:t>Vegetable Soup</w:t>
      </w:r>
    </w:p>
    <w:p w14:paraId="0A7B5339" w14:textId="5603D526" w:rsidR="00EA6041" w:rsidRDefault="00EA6041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Hunter’s Chicken or Chickpea Stew</w:t>
      </w:r>
    </w:p>
    <w:p w14:paraId="2E06E0CD" w14:textId="0C9C5ECC" w:rsidR="00AB49E8" w:rsidRPr="008C4043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</w:t>
      </w:r>
      <w:r w:rsidR="00EA6041">
        <w:rPr>
          <w:rFonts w:ascii="Avenir Next LT Pro" w:hAnsi="Avenir Next LT Pro"/>
        </w:rPr>
        <w:t>Red Velvet Cheesecake</w:t>
      </w:r>
    </w:p>
    <w:p w14:paraId="58918804" w14:textId="232F1192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2BD144F7" w14:textId="2EC0124E" w:rsidR="00831143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Tomato </w:t>
      </w:r>
      <w:r w:rsidR="002A32EB">
        <w:rPr>
          <w:rFonts w:ascii="Avenir Next LT Pro" w:hAnsi="Avenir Next LT Pro"/>
        </w:rPr>
        <w:t>Soup</w:t>
      </w:r>
    </w:p>
    <w:p w14:paraId="0A7E4A74" w14:textId="34FBD67F" w:rsidR="002A32EB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Roast Pork Dinner or</w:t>
      </w:r>
    </w:p>
    <w:p w14:paraId="75B9E5B5" w14:textId="0BEF94C8" w:rsidR="00E31A20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Nut Roast Dinner</w:t>
      </w:r>
    </w:p>
    <w:p w14:paraId="1FFA9886" w14:textId="2C304204" w:rsidR="004A2D49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Pineapple upside down &amp; Custard</w:t>
      </w:r>
    </w:p>
    <w:p w14:paraId="27B48384" w14:textId="77777777" w:rsidR="00C74E76" w:rsidRDefault="00C74E76" w:rsidP="002A32EB">
      <w:pPr>
        <w:jc w:val="center"/>
        <w:rPr>
          <w:rFonts w:ascii="Avenir Next LT Pro" w:hAnsi="Avenir Next LT Pro"/>
          <w:color w:val="FF0000"/>
        </w:rPr>
      </w:pPr>
      <w:r>
        <w:rPr>
          <w:rFonts w:ascii="Avenir Next LT Pro" w:hAnsi="Avenir Next LT Pro"/>
          <w:color w:val="FF0000"/>
        </w:rPr>
        <w:t>NEW PRICING STRUCTURE</w:t>
      </w:r>
    </w:p>
    <w:p w14:paraId="5326229D" w14:textId="77777777" w:rsidR="00C74E76" w:rsidRDefault="00C74E76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Starter </w:t>
      </w:r>
      <w:r>
        <w:rPr>
          <w:rFonts w:ascii="Avenir Next LT Pro" w:hAnsi="Avenir Next LT Pro"/>
        </w:rPr>
        <w:tab/>
        <w:t>£2.00</w:t>
      </w:r>
    </w:p>
    <w:p w14:paraId="790ABBB2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Main £4.00</w:t>
      </w:r>
    </w:p>
    <w:p w14:paraId="2BCF93A0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Dessert £2.00</w:t>
      </w:r>
    </w:p>
    <w:p w14:paraId="555F339F" w14:textId="77777777" w:rsidR="00C74E76" w:rsidRPr="009F29EE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Refreshment with Biscuit £1.00</w:t>
      </w:r>
    </w:p>
    <w:p w14:paraId="1657DEDF" w14:textId="77777777" w:rsidR="00C74E76" w:rsidRPr="00FF69B6" w:rsidRDefault="00C74E76" w:rsidP="007873A8">
      <w:pPr>
        <w:jc w:val="center"/>
        <w:rPr>
          <w:rFonts w:ascii="Avenir Next LT Pro" w:hAnsi="Avenir Next LT Pro"/>
        </w:rPr>
      </w:pP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 xml:space="preserve">ochinver,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34377"/>
    <w:rsid w:val="00080F36"/>
    <w:rsid w:val="000C3868"/>
    <w:rsid w:val="002A32EB"/>
    <w:rsid w:val="002B4FE4"/>
    <w:rsid w:val="00385B99"/>
    <w:rsid w:val="003978A6"/>
    <w:rsid w:val="003D6A7D"/>
    <w:rsid w:val="003E5089"/>
    <w:rsid w:val="00462B16"/>
    <w:rsid w:val="004A2D49"/>
    <w:rsid w:val="004C392D"/>
    <w:rsid w:val="00574E96"/>
    <w:rsid w:val="00577EFA"/>
    <w:rsid w:val="005B2CC3"/>
    <w:rsid w:val="00605749"/>
    <w:rsid w:val="0061330B"/>
    <w:rsid w:val="00614BBC"/>
    <w:rsid w:val="006A6212"/>
    <w:rsid w:val="006B669F"/>
    <w:rsid w:val="006F23C8"/>
    <w:rsid w:val="00731B40"/>
    <w:rsid w:val="00750A4A"/>
    <w:rsid w:val="00771591"/>
    <w:rsid w:val="007873A8"/>
    <w:rsid w:val="007C709E"/>
    <w:rsid w:val="007F3164"/>
    <w:rsid w:val="00831143"/>
    <w:rsid w:val="0085511D"/>
    <w:rsid w:val="008909AD"/>
    <w:rsid w:val="008C4043"/>
    <w:rsid w:val="00955729"/>
    <w:rsid w:val="009B325A"/>
    <w:rsid w:val="00AB49E8"/>
    <w:rsid w:val="00AB4AE7"/>
    <w:rsid w:val="00AD3830"/>
    <w:rsid w:val="00AF1994"/>
    <w:rsid w:val="00AF62B3"/>
    <w:rsid w:val="00B3748F"/>
    <w:rsid w:val="00BB4F2E"/>
    <w:rsid w:val="00C17916"/>
    <w:rsid w:val="00C74E76"/>
    <w:rsid w:val="00D132FC"/>
    <w:rsid w:val="00D21907"/>
    <w:rsid w:val="00D31B41"/>
    <w:rsid w:val="00D34EC0"/>
    <w:rsid w:val="00D5769F"/>
    <w:rsid w:val="00E31A20"/>
    <w:rsid w:val="00E81BBF"/>
    <w:rsid w:val="00EA6041"/>
    <w:rsid w:val="00EB5249"/>
    <w:rsid w:val="00F419B7"/>
    <w:rsid w:val="00F82D3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Gillian Campbell</cp:lastModifiedBy>
  <cp:revision>2</cp:revision>
  <cp:lastPrinted>2024-03-06T12:19:00Z</cp:lastPrinted>
  <dcterms:created xsi:type="dcterms:W3CDTF">2025-09-18T10:07:00Z</dcterms:created>
  <dcterms:modified xsi:type="dcterms:W3CDTF">2025-09-18T10:07:00Z</dcterms:modified>
</cp:coreProperties>
</file>